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FF" w:rsidRPr="00CC50A9" w:rsidRDefault="002531FF" w:rsidP="002531FF">
      <w:pPr>
        <w:pStyle w:val="a3"/>
        <w:spacing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CC50A9">
        <w:rPr>
          <w:b/>
          <w:bCs/>
          <w:color w:val="000000"/>
          <w:sz w:val="28"/>
          <w:szCs w:val="28"/>
        </w:rPr>
        <w:t>оложение</w:t>
      </w:r>
    </w:p>
    <w:p w:rsidR="002531FF" w:rsidRDefault="002531FF" w:rsidP="002531FF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музее </w:t>
      </w:r>
      <w:r>
        <w:rPr>
          <w:color w:val="000000"/>
          <w:sz w:val="28"/>
          <w:szCs w:val="28"/>
        </w:rPr>
        <w:t xml:space="preserve"> </w:t>
      </w:r>
      <w:r w:rsidRPr="00CC50A9">
        <w:rPr>
          <w:b/>
          <w:bCs/>
          <w:color w:val="000000"/>
          <w:sz w:val="28"/>
          <w:szCs w:val="28"/>
        </w:rPr>
        <w:t>образовательно</w:t>
      </w:r>
      <w:r>
        <w:rPr>
          <w:b/>
          <w:bCs/>
          <w:color w:val="000000"/>
          <w:sz w:val="28"/>
          <w:szCs w:val="28"/>
        </w:rPr>
        <w:t xml:space="preserve">й организации </w:t>
      </w:r>
    </w:p>
    <w:p w:rsidR="002531FF" w:rsidRPr="00CC50A9" w:rsidRDefault="002531FF" w:rsidP="002531FF">
      <w:pPr>
        <w:pStyle w:val="a3"/>
        <w:spacing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Елабужского муниципального района</w:t>
      </w:r>
    </w:p>
    <w:p w:rsidR="002531FF" w:rsidRPr="00CC50A9" w:rsidRDefault="002531FF" w:rsidP="002531FF">
      <w:pPr>
        <w:pStyle w:val="a3"/>
        <w:spacing w:after="0" w:afterAutospacing="0"/>
        <w:jc w:val="center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1. Общие положения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Музей </w:t>
      </w:r>
      <w:r w:rsidRPr="00CC50A9">
        <w:rPr>
          <w:color w:val="000000"/>
          <w:sz w:val="28"/>
          <w:szCs w:val="28"/>
        </w:rPr>
        <w:t xml:space="preserve"> образовательной организации </w:t>
      </w:r>
      <w:r w:rsidRPr="00CC50A9">
        <w:rPr>
          <w:bCs/>
          <w:color w:val="000000"/>
          <w:sz w:val="28"/>
          <w:szCs w:val="28"/>
        </w:rPr>
        <w:t>Елабужского муниципального района</w:t>
      </w:r>
    </w:p>
    <w:p w:rsidR="002531FF" w:rsidRPr="00CC50A9" w:rsidRDefault="002531FF" w:rsidP="002531FF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– структурное подразделение образовательной организации, созданное для хранения, изучения и публичного представления музейных предметов и музейных коллекций.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Музей </w:t>
      </w:r>
      <w:r w:rsidRPr="00CC50A9">
        <w:rPr>
          <w:color w:val="000000"/>
          <w:sz w:val="28"/>
          <w:szCs w:val="28"/>
        </w:rPr>
        <w:t xml:space="preserve"> осуществляет свою работу в соответствии с Законом Российской Федерации «Об образовании в Российской Федерации» от 29.12.2012 г. года № 273-ФЗ, Законом Российской Федерации «О музейном фонде Российской Федерации и музеях в Российской Федерации» и настоящим Положением.</w:t>
      </w:r>
    </w:p>
    <w:p w:rsidR="002531FF" w:rsidRPr="00CC50A9" w:rsidRDefault="002531FF" w:rsidP="002531FF">
      <w:pPr>
        <w:pStyle w:val="a3"/>
        <w:spacing w:before="0" w:before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Музей  </w:t>
      </w:r>
      <w:r w:rsidRPr="00CC50A9">
        <w:rPr>
          <w:color w:val="000000"/>
          <w:sz w:val="28"/>
          <w:szCs w:val="28"/>
        </w:rPr>
        <w:t>организуется в целях: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гражданско – патриотического воспитания обучающихся;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расширения образовательного пространства, совершенствования обучения средствами дополнительного образования;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формирования исторического сознания обучающихся и расширения их кругозора;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развития познавательных интересов и способностей детей и молодежи;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развития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овладения практическими навыками поисковой, проектной и исследовательской деятельности;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активного освоения обучающимися окружающей природной и историко-культурной среды;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 xml:space="preserve">Профиль и функции музея  </w:t>
      </w:r>
      <w:r w:rsidRPr="00CC50A9">
        <w:rPr>
          <w:color w:val="000000"/>
          <w:sz w:val="28"/>
          <w:szCs w:val="28"/>
        </w:rPr>
        <w:t>определяются задачами образовательной организации.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2. Основные понятия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Профиль музея </w:t>
      </w:r>
      <w:r w:rsidRPr="00CC50A9">
        <w:rPr>
          <w:color w:val="000000"/>
          <w:sz w:val="28"/>
          <w:szCs w:val="28"/>
        </w:rPr>
        <w:t>,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специализа</w:t>
      </w:r>
      <w:r>
        <w:rPr>
          <w:color w:val="000000"/>
          <w:sz w:val="28"/>
          <w:szCs w:val="28"/>
        </w:rPr>
        <w:t xml:space="preserve">ция и деятельность музея </w:t>
      </w:r>
      <w:r w:rsidRPr="00CC50A9">
        <w:rPr>
          <w:color w:val="000000"/>
          <w:sz w:val="28"/>
          <w:szCs w:val="28"/>
        </w:rPr>
        <w:t xml:space="preserve"> обусловлены его связью с конкретной профильной дисциплиной, видом практической деятельности, областью науки или искусства, а также с историей, интересами и задачами каждой образовательной организации.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lastRenderedPageBreak/>
        <w:t>2.2. Профиль музея может быть: краеведческим (природа, история и культура родного края), историческим (военно-исторический, археологический, этнографический, истории конкретного объекта или явления, школы, населенного пункта и др.), естественнонаучным (географический, геологический, зоологический, ботанический, экологический и др.), литературным, художественным, музыкальным, театральным, педагогическим, культурологическим, научно-техническим, сельскохозяйственным, спортивным, мемориальным, детского творчества, международных связей, комплексным.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2.3. Комплектование музейных фондов (базовое направление музейной деятельности) включает в себя комплекс мероприятий по разработке и реализации конкретных программ, по выявлению и сбору предметов музейного значения, учету и научному описанию музейных предметов.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2.4. Предмет музейного значения</w:t>
      </w:r>
      <w:r w:rsidRPr="00CC50A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C50A9">
        <w:rPr>
          <w:i/>
          <w:iCs/>
          <w:color w:val="000000"/>
          <w:sz w:val="28"/>
          <w:szCs w:val="28"/>
        </w:rPr>
        <w:t>–</w:t>
      </w:r>
      <w:r w:rsidRPr="00CC50A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движимый памятник природы, истории, культуры, находящийся в среде своего бытования.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2.5. Музейный предмет</w:t>
      </w:r>
      <w:r w:rsidRPr="00CC50A9">
        <w:rPr>
          <w:b/>
          <w:bCs/>
          <w:color w:val="000000"/>
          <w:sz w:val="28"/>
          <w:szCs w:val="28"/>
        </w:rPr>
        <w:t>  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 xml:space="preserve">памятник материальной или духовной культуры, объект природы, поступивший в музей </w:t>
      </w:r>
      <w:r>
        <w:rPr>
          <w:color w:val="000000"/>
          <w:sz w:val="28"/>
          <w:szCs w:val="28"/>
        </w:rPr>
        <w:t xml:space="preserve"> </w:t>
      </w:r>
      <w:r w:rsidRPr="00CC50A9">
        <w:rPr>
          <w:color w:val="000000"/>
          <w:sz w:val="28"/>
          <w:szCs w:val="28"/>
        </w:rPr>
        <w:t>оформленный соответствующей записью в Книге поступлений (инвентарной книге).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2.6.</w:t>
      </w:r>
      <w:r w:rsidRPr="00CC50A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Экспонат</w:t>
      </w:r>
      <w:r w:rsidRPr="00CC50A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   музейный предмет, выставленный на обозрение в экспозиции.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2.7. Экспозиция</w:t>
      </w:r>
      <w:r w:rsidRPr="00CC50A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C50A9">
        <w:rPr>
          <w:i/>
          <w:iCs/>
          <w:color w:val="000000"/>
          <w:sz w:val="28"/>
          <w:szCs w:val="28"/>
        </w:rPr>
        <w:t>–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выставленные на обозрение в определенной системе музейные предметы (экспонаты).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2.8.</w:t>
      </w:r>
      <w:r w:rsidRPr="00CC50A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Выставка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i/>
          <w:iCs/>
          <w:color w:val="000000"/>
          <w:sz w:val="28"/>
          <w:szCs w:val="28"/>
        </w:rPr>
        <w:t> </w:t>
      </w:r>
      <w:r w:rsidRPr="00CC50A9">
        <w:rPr>
          <w:b/>
          <w:bCs/>
          <w:color w:val="000000"/>
          <w:sz w:val="28"/>
          <w:szCs w:val="28"/>
        </w:rPr>
        <w:t>–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экспозиция, имеющая, как правило, временный характер или периодически меняющийся состав экспонатов.</w:t>
      </w:r>
    </w:p>
    <w:p w:rsidR="002531FF" w:rsidRPr="00CC50A9" w:rsidRDefault="002531FF" w:rsidP="002531FF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Книга поступлений (инвентарная книга) – основной документ учета музейных предметов.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3. Со</w:t>
      </w:r>
      <w:r>
        <w:rPr>
          <w:b/>
          <w:bCs/>
          <w:color w:val="000000"/>
          <w:sz w:val="28"/>
          <w:szCs w:val="28"/>
        </w:rPr>
        <w:t xml:space="preserve">здание музея 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3.1. Создание музея </w:t>
      </w:r>
      <w:r>
        <w:rPr>
          <w:color w:val="000000"/>
          <w:sz w:val="28"/>
          <w:szCs w:val="28"/>
        </w:rPr>
        <w:t xml:space="preserve"> </w:t>
      </w:r>
      <w:r w:rsidRPr="00CC50A9">
        <w:rPr>
          <w:color w:val="000000"/>
          <w:sz w:val="28"/>
          <w:szCs w:val="28"/>
        </w:rPr>
        <w:t>в образовательной организации происходит по инициативе педагогов и обучающихся, с привлечением родителей, ветеранов, общественности и, как правило, является результатом краеведческой, туристской и проектно-исследовательской деятельности, и отражает реальные потребности образовательного процесса.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Музей </w:t>
      </w:r>
      <w:r w:rsidRPr="00CC50A9">
        <w:rPr>
          <w:color w:val="000000"/>
          <w:sz w:val="28"/>
          <w:szCs w:val="28"/>
        </w:rPr>
        <w:t xml:space="preserve"> создается приказом руководителя образовательной организации. Деятельность музея</w:t>
      </w:r>
      <w:r>
        <w:rPr>
          <w:color w:val="000000"/>
          <w:sz w:val="28"/>
          <w:szCs w:val="28"/>
        </w:rPr>
        <w:t xml:space="preserve"> </w:t>
      </w:r>
      <w:r w:rsidRPr="00CC50A9">
        <w:rPr>
          <w:color w:val="000000"/>
          <w:sz w:val="28"/>
          <w:szCs w:val="28"/>
        </w:rPr>
        <w:t xml:space="preserve"> регламентируется собственным Положением, разработанным на основе настоящего Примерного положения, и утверждается руководителем образовательной организации.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lastRenderedPageBreak/>
        <w:t xml:space="preserve">3.3. Обязательными условиями для открытия </w:t>
      </w:r>
      <w:r>
        <w:rPr>
          <w:color w:val="000000"/>
          <w:sz w:val="28"/>
          <w:szCs w:val="28"/>
        </w:rPr>
        <w:t xml:space="preserve"> </w:t>
      </w:r>
      <w:r w:rsidRPr="00CC50A9">
        <w:rPr>
          <w:color w:val="000000"/>
          <w:sz w:val="28"/>
          <w:szCs w:val="28"/>
        </w:rPr>
        <w:t>являются: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наличие музейного актива, состоящего из обучающихся, педагогов, родителей, выпускников, ветеранов;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наличие фонда музейных предметов, собранных и зарегистрированных в инвентарной книге (книге поступлений),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4.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b/>
          <w:bCs/>
          <w:color w:val="000000"/>
          <w:sz w:val="28"/>
          <w:szCs w:val="28"/>
        </w:rPr>
        <w:t>Функции и основные направления деятельности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4.1.</w:t>
      </w:r>
      <w:r w:rsidRPr="00CC50A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Основными функциями музея являются: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создание условий для формирования у обучающихся чувства патриотизма, любви к Родине, ее истории и культуре средствами музея;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совершенствования воспитательной, образовательной и культурно-просветительной деятельности;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организация исследовательской деятельности обучающихся, ориентированная на формирование научных, творческих инициатив и реализующаяся в ходе проектной, поисковой и аналитической работы;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осуществление массово-организационной, культурно-просветительной, методической, информационной, издательской деятельности;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документирование процессов и явлений, соответствующих профилю и основной теме музея в их историческом развитии, через комплектование фондов музейных предметов, их учетную и научную обработку;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постоянное развитие экспозиционно-выставочной работы;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- освоение обучающимися культурно-исторического пространства </w:t>
      </w:r>
      <w:r>
        <w:rPr>
          <w:color w:val="000000"/>
          <w:sz w:val="28"/>
          <w:szCs w:val="28"/>
        </w:rPr>
        <w:t>Елабужского края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4.2. Основными направлениями деятельности музея  являются: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комплектование, учет, хранение и описание фондов музейных предметов;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экспозиционно-выставочная работа;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образовательно-воспитательная и культурно-просветительная работа.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5. Учет и обеспечение сохранности фондов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5.1. Все собранные музейные предметы, коллекции, материалы составляют основной, научно-вспомогательный, обменный, библиотечный фонды музея и фонд временного хранения.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5.2. Все предметы, отнесенные к основному фонду, подлежат обязательной записи в Книге поступлений (и</w:t>
      </w:r>
      <w:r>
        <w:rPr>
          <w:color w:val="000000"/>
          <w:sz w:val="28"/>
          <w:szCs w:val="28"/>
        </w:rPr>
        <w:t>нвентарной книге)</w:t>
      </w:r>
      <w:r w:rsidRPr="00CC50A9">
        <w:rPr>
          <w:color w:val="000000"/>
          <w:sz w:val="28"/>
          <w:szCs w:val="28"/>
        </w:rPr>
        <w:t>. Книга поступлений (инвентарная книга) музейных предметов хранится постоянно в образовательной организации.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Pr="00CC50A9">
        <w:rPr>
          <w:color w:val="000000"/>
          <w:sz w:val="28"/>
          <w:szCs w:val="28"/>
        </w:rPr>
        <w:t>. Сохранность экспонируемых материалов обеспечивается путем использования специального выставочного оборудования, но с обязательным учетом интерактивности этого типа музеев.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lastRenderedPageBreak/>
        <w:t xml:space="preserve">5.5. Ответственность за сохранность всех фондов </w:t>
      </w:r>
      <w:r>
        <w:rPr>
          <w:color w:val="000000"/>
          <w:sz w:val="28"/>
          <w:szCs w:val="28"/>
        </w:rPr>
        <w:t xml:space="preserve">музея </w:t>
      </w:r>
      <w:r w:rsidRPr="00CC50A9">
        <w:rPr>
          <w:color w:val="000000"/>
          <w:sz w:val="28"/>
          <w:szCs w:val="28"/>
        </w:rPr>
        <w:t>несет руководитель образовательной организации.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5.6.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5.7. Хранение огнестрельного и холодного оружия, боеприпасов, а также находок с мест боевых действий возможно лишь после получения на них актов экспертизы органов МВД, МЧС и осуществляется в соответствии с действующим законодательством Российско</w:t>
      </w:r>
      <w:r>
        <w:rPr>
          <w:color w:val="000000"/>
          <w:sz w:val="28"/>
          <w:szCs w:val="28"/>
        </w:rPr>
        <w:t>й Федерации и города Елабуги</w:t>
      </w:r>
      <w:r w:rsidRPr="00CC50A9">
        <w:rPr>
          <w:color w:val="000000"/>
          <w:sz w:val="28"/>
          <w:szCs w:val="28"/>
        </w:rPr>
        <w:t>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5.8. В случае прекращения деятельности музея</w:t>
      </w:r>
      <w:r>
        <w:rPr>
          <w:color w:val="000000"/>
          <w:sz w:val="28"/>
          <w:szCs w:val="28"/>
        </w:rPr>
        <w:t xml:space="preserve"> </w:t>
      </w:r>
      <w:r w:rsidRPr="00CC50A9">
        <w:rPr>
          <w:color w:val="000000"/>
          <w:sz w:val="28"/>
          <w:szCs w:val="28"/>
        </w:rPr>
        <w:t>вопрос о передаче его фондов в другую образовательную организацию решается руководителем данной организации по согласованию с Главным управлением образо</w:t>
      </w:r>
      <w:r>
        <w:rPr>
          <w:color w:val="000000"/>
          <w:sz w:val="28"/>
          <w:szCs w:val="28"/>
        </w:rPr>
        <w:t>вания и науки города Елабуги</w:t>
      </w:r>
      <w:r w:rsidRPr="00CC50A9">
        <w:rPr>
          <w:color w:val="000000"/>
          <w:sz w:val="28"/>
          <w:szCs w:val="28"/>
        </w:rPr>
        <w:t>. Без решения вопроса о передаче фондов, закрепленного соответствующим актом, прекращение деятельности музея не допускается.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6.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b/>
          <w:bCs/>
          <w:color w:val="000000"/>
          <w:sz w:val="28"/>
          <w:szCs w:val="28"/>
        </w:rPr>
        <w:t>Содержание работы</w:t>
      </w:r>
    </w:p>
    <w:p w:rsidR="002531FF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6.1. Работа музея планируется и осуществляется в соответствии с общими и конкретными образовательно-воспитательными задачами образовательной организации, в структуре которого функционирует музей </w:t>
      </w:r>
      <w:r>
        <w:rPr>
          <w:color w:val="000000"/>
          <w:sz w:val="28"/>
          <w:szCs w:val="28"/>
        </w:rPr>
        <w:t>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6.2. Ежегодное и перспективное планирование ведется по всем основным направлениям музейной</w:t>
      </w:r>
      <w:r w:rsidRPr="00CC50A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деятельности</w:t>
      </w:r>
      <w:r w:rsidRPr="00CC50A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CC50A9">
        <w:rPr>
          <w:i/>
          <w:iCs/>
          <w:color w:val="000000"/>
          <w:sz w:val="28"/>
          <w:szCs w:val="28"/>
        </w:rPr>
        <w:t>-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6.3. Координацию организационно-методической деятельности музеев, музейных комнат, музейных экспозиций осуществляет Координационный совет.</w:t>
      </w:r>
    </w:p>
    <w:p w:rsidR="002531FF" w:rsidRDefault="002531FF" w:rsidP="002531FF">
      <w:pPr>
        <w:pStyle w:val="a3"/>
        <w:jc w:val="both"/>
        <w:rPr>
          <w:color w:val="000000"/>
          <w:sz w:val="28"/>
          <w:szCs w:val="28"/>
          <w:u w:val="single"/>
        </w:rPr>
      </w:pPr>
      <w:r w:rsidRPr="00CC50A9">
        <w:rPr>
          <w:color w:val="000000"/>
          <w:sz w:val="28"/>
          <w:szCs w:val="28"/>
        </w:rPr>
        <w:t>6.3. Методическое обеспечение работы музеев различных профилей (военно-исторический, историко-краеведческий, естественнонаучный, научно-технический, спортивный, мемориальный, культурологический, детского творчества, комплексный и др.) осуществляет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>ЦДЮТ и Э «Юлдаш»  ЕМР  РТ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6.4. В соответствии с планом работы руководитель формирует секции, отделы, рабочие группы по каждому направлению, которые осуществляют: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систематическое, постоянное комплектование, изучение и обработку фондов музея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lastRenderedPageBreak/>
        <w:t>- создание и совершенствование стационарных экспозиций, организацию тематических выставок, как в самой образовательной организации, так и за ее пределами, в том числе в сотрудничестве с другими музеями;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презентации музея в процессе участия в различных смотрах и конкурсах;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 своего и других образовательных организаций, родителей и ветеранской общественности, а та</w:t>
      </w:r>
      <w:r>
        <w:rPr>
          <w:color w:val="000000"/>
          <w:sz w:val="28"/>
          <w:szCs w:val="28"/>
        </w:rPr>
        <w:t>кже населения села и района</w:t>
      </w:r>
      <w:r w:rsidRPr="00CC50A9">
        <w:rPr>
          <w:color w:val="000000"/>
          <w:sz w:val="28"/>
          <w:szCs w:val="28"/>
        </w:rPr>
        <w:t>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популяризацию итогов всех направлений своей деятельности через средства массовой информации и Интернет;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организацию систематического обучения основам теории и практики и музейного дела, обмена опытом с целью повышения эффективности функционирования музея в образовательной организации.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7. Руководство деятельностью музея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7.1. Ответственность за деятельность музея несет руководитель образовательной организации, общее руководство – заместитель директора по воспитательной работе.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7.2. Непосредственное руководство практической работой </w:t>
      </w:r>
      <w:r>
        <w:rPr>
          <w:color w:val="000000"/>
          <w:sz w:val="28"/>
          <w:szCs w:val="28"/>
        </w:rPr>
        <w:t xml:space="preserve">музея </w:t>
      </w:r>
      <w:r w:rsidRPr="00CC50A9">
        <w:rPr>
          <w:color w:val="000000"/>
          <w:sz w:val="28"/>
          <w:szCs w:val="28"/>
        </w:rPr>
        <w:t>осуществляет его руководитель, назначенный приказом администрации.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7.3. Перспективное планирование и текущую работу организует совет музея </w:t>
      </w:r>
      <w:r>
        <w:rPr>
          <w:color w:val="000000"/>
          <w:sz w:val="28"/>
          <w:szCs w:val="28"/>
        </w:rPr>
        <w:t xml:space="preserve">, </w:t>
      </w:r>
      <w:r w:rsidRPr="00CC50A9">
        <w:rPr>
          <w:color w:val="000000"/>
          <w:sz w:val="28"/>
          <w:szCs w:val="28"/>
        </w:rPr>
        <w:t>избираемый из числа актива на общем собрании. Актив формируется из представителей ученической, педагогической, родительской и ветеранской общественности.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7.4. В целях оказания помощи музею может быть организован совет содействия или попечительский совет из представителей государственных музеев, специалистов профильных для данного музея наук, музееведов, родителей, общественности.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7.5. Деятельность музея и эффективность его использования в образовательно-воспитательном процессе обсуждается на педагогическом совете , музейной экспозиции образовательной организации не реже одного раза в год.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8. Учет и регистрация (паспортизация) музеев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8.1. В паспортизации участвуют как действующие музеи образовательных организаций, имеющие паспорта и свидетельства, так и вновь созданные, независимо от профиля и ведомственной принадлежности (организации общего, дополнительного и дошкольного образования, начального и среднего профессионального образования).</w:t>
      </w:r>
    </w:p>
    <w:p w:rsidR="002531FF" w:rsidRDefault="002531FF" w:rsidP="002531FF">
      <w:pPr>
        <w:pStyle w:val="a3"/>
        <w:jc w:val="both"/>
        <w:rPr>
          <w:color w:val="000000"/>
          <w:sz w:val="28"/>
          <w:szCs w:val="28"/>
          <w:u w:val="single"/>
        </w:rPr>
      </w:pPr>
      <w:r w:rsidRPr="00CC50A9">
        <w:rPr>
          <w:color w:val="000000"/>
          <w:sz w:val="28"/>
          <w:szCs w:val="28"/>
        </w:rPr>
        <w:lastRenderedPageBreak/>
        <w:t>8.2. Функции по учету и регистрации (паспортизации) музеев, музейных комнат, музейных экспозиций образовательных организаций различных типов, контролю за качеством их работы возлагаются на</w:t>
      </w:r>
      <w:r w:rsidRPr="00CC50A9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 xml:space="preserve">ЦДЮТ и Э «Юлдаш»  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 8.3. С целью оптимизации деятельности музеев, музейных комнат, музейных экспозиций, комплексного использования накопленного потенциала для обучения и воспитания подрастающего поколения, укрепления их взаимосвязи с государственными и общественными музеями, архивами, отделениями научных обществ, творче</w:t>
      </w:r>
      <w:r>
        <w:rPr>
          <w:color w:val="000000"/>
          <w:sz w:val="28"/>
          <w:szCs w:val="28"/>
        </w:rPr>
        <w:t>скими и краеведческими союзами  «</w:t>
      </w:r>
      <w:r>
        <w:rPr>
          <w:color w:val="000000"/>
          <w:sz w:val="28"/>
          <w:szCs w:val="28"/>
          <w:u w:val="single"/>
        </w:rPr>
        <w:t xml:space="preserve">ЦДЮТ и Э «Юлдаш»  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формирует банк данных музеев образовательны</w:t>
      </w:r>
      <w:r>
        <w:rPr>
          <w:color w:val="000000"/>
          <w:sz w:val="28"/>
          <w:szCs w:val="28"/>
        </w:rPr>
        <w:t>х организаций города Елабуги</w:t>
      </w:r>
      <w:r w:rsidRPr="00CC50A9">
        <w:rPr>
          <w:color w:val="000000"/>
          <w:sz w:val="28"/>
          <w:szCs w:val="28"/>
        </w:rPr>
        <w:t>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8.4.  Все музеи, музейные комнаты, музейные экспозиции образовательных организаций один раз в пять лет проходят перерегистрацию.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8.6.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Основными требованиями к образовательной организации при регистрации (паспортизации) музея являются: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наличие приказа образовательной организации об открытии и о назначении руководителя;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  наличие подлинных музейных предметов, соответствующих профилю музея собранных и зарегистрированных в Книге поступлений (инвентарной книге);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наличие соответствующего помещения, располагающего приспособленным для хранения и экспонирования музейных предметов оборудованием;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наличие программы развития образовательной организации;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 подготовленные и соответствующим образом оформленные экспозиции;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справка – отчет о работе музея (представляется ежегодно всеми зарегистри</w:t>
      </w:r>
      <w:r>
        <w:rPr>
          <w:color w:val="000000"/>
          <w:sz w:val="28"/>
          <w:szCs w:val="28"/>
        </w:rPr>
        <w:t>рованными музеями</w:t>
      </w:r>
      <w:r w:rsidRPr="00CC50A9">
        <w:rPr>
          <w:color w:val="000000"/>
          <w:sz w:val="28"/>
          <w:szCs w:val="28"/>
        </w:rPr>
        <w:t>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 тематическая структура музейной экспозиции;</w:t>
      </w:r>
    </w:p>
    <w:p w:rsidR="002531FF" w:rsidRPr="00CC50A9" w:rsidRDefault="002531FF" w:rsidP="002531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- систематически работающий музейный актив из числа обучающихся, родителей, педагогов, ветеранской общественности.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8.7. Для электронной регистрации (паспортизации) музея (музейной комнаты, музейной экспозиции) образовательная организация представляет в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 xml:space="preserve">ЦДЮТ и Э «Юлдаш»  </w:t>
      </w:r>
      <w:r w:rsidRPr="00CC50A9">
        <w:rPr>
          <w:color w:val="000000"/>
          <w:sz w:val="28"/>
          <w:szCs w:val="28"/>
        </w:rPr>
        <w:t>пакет следующих документов:</w:t>
      </w:r>
    </w:p>
    <w:p w:rsidR="002531FF" w:rsidRPr="00CC50A9" w:rsidRDefault="002531FF" w:rsidP="002531FF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Паспорт музея образовательной </w:t>
      </w:r>
      <w:r>
        <w:rPr>
          <w:color w:val="000000"/>
          <w:sz w:val="28"/>
          <w:szCs w:val="28"/>
        </w:rPr>
        <w:t>организации Елабужского района</w:t>
      </w:r>
      <w:r w:rsidRPr="00CC50A9">
        <w:rPr>
          <w:color w:val="000000"/>
          <w:sz w:val="28"/>
          <w:szCs w:val="28"/>
        </w:rPr>
        <w:t>.</w:t>
      </w:r>
    </w:p>
    <w:p w:rsidR="002531FF" w:rsidRPr="00CC50A9" w:rsidRDefault="002531FF" w:rsidP="002531FF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Учетная карточка школьного </w:t>
      </w:r>
      <w:r>
        <w:rPr>
          <w:color w:val="000000"/>
          <w:sz w:val="28"/>
          <w:szCs w:val="28"/>
        </w:rPr>
        <w:t>;</w:t>
      </w:r>
    </w:p>
    <w:p w:rsidR="002531FF" w:rsidRPr="00CC50A9" w:rsidRDefault="002531FF" w:rsidP="002531FF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Шесть фотографий, отражающих экспозицию музея и его работу (в формате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  <w:lang w:val="en-US"/>
        </w:rPr>
        <w:t>ipeg</w:t>
      </w:r>
      <w:r w:rsidRPr="00CC50A9">
        <w:rPr>
          <w:rStyle w:val="apple-converted-space"/>
          <w:color w:val="000000"/>
          <w:sz w:val="28"/>
          <w:szCs w:val="28"/>
        </w:rPr>
        <w:t> </w:t>
      </w:r>
      <w:r w:rsidRPr="00CC50A9">
        <w:rPr>
          <w:color w:val="000000"/>
          <w:sz w:val="28"/>
          <w:szCs w:val="28"/>
        </w:rPr>
        <w:t>640х480)</w:t>
      </w:r>
    </w:p>
    <w:p w:rsidR="002531FF" w:rsidRPr="00CC50A9" w:rsidRDefault="002531FF" w:rsidP="002531FF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Акт обследования музея (в формате doc)</w:t>
      </w:r>
    </w:p>
    <w:p w:rsidR="002531FF" w:rsidRDefault="002531FF" w:rsidP="002531FF">
      <w:pPr>
        <w:pStyle w:val="a3"/>
        <w:jc w:val="both"/>
        <w:rPr>
          <w:color w:val="000000"/>
          <w:sz w:val="28"/>
          <w:szCs w:val="28"/>
          <w:u w:val="single"/>
        </w:rPr>
      </w:pPr>
      <w:r w:rsidRPr="00CC50A9">
        <w:rPr>
          <w:color w:val="000000"/>
          <w:sz w:val="28"/>
          <w:szCs w:val="28"/>
        </w:rPr>
        <w:lastRenderedPageBreak/>
        <w:t>8.8. По итогам проверки Координационный совет составляе</w:t>
      </w:r>
      <w:r>
        <w:rPr>
          <w:color w:val="000000"/>
          <w:sz w:val="28"/>
          <w:szCs w:val="28"/>
        </w:rPr>
        <w:t xml:space="preserve">т Акт обследования музея </w:t>
      </w:r>
      <w:r w:rsidRPr="00CC50A9">
        <w:rPr>
          <w:color w:val="000000"/>
          <w:sz w:val="28"/>
          <w:szCs w:val="28"/>
        </w:rPr>
        <w:t xml:space="preserve"> образова</w:t>
      </w:r>
      <w:r>
        <w:rPr>
          <w:color w:val="000000"/>
          <w:sz w:val="28"/>
          <w:szCs w:val="28"/>
        </w:rPr>
        <w:t>тельной организации в 2</w:t>
      </w:r>
      <w:r w:rsidRPr="00CC50A9">
        <w:rPr>
          <w:color w:val="000000"/>
          <w:sz w:val="28"/>
          <w:szCs w:val="28"/>
        </w:rPr>
        <w:t xml:space="preserve">-х экземплярах. Один экземпляр акта остается в музее, второй –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>ЦДЮТ и Э «Юлдаш.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На каждый участвующий в паспортизации музей заполняется руководителем музея паспорт нового образца, учётная карточка.</w:t>
      </w:r>
    </w:p>
    <w:p w:rsidR="002531FF" w:rsidRDefault="002531FF" w:rsidP="002531FF">
      <w:pPr>
        <w:pStyle w:val="a3"/>
        <w:jc w:val="both"/>
        <w:rPr>
          <w:color w:val="000000"/>
          <w:sz w:val="28"/>
          <w:szCs w:val="28"/>
          <w:u w:val="single"/>
        </w:rPr>
      </w:pPr>
      <w:r w:rsidRPr="00CC50A9">
        <w:rPr>
          <w:color w:val="000000"/>
          <w:sz w:val="28"/>
          <w:szCs w:val="28"/>
        </w:rPr>
        <w:t xml:space="preserve">8.9. При регистрации (паспортизации) музея </w:t>
      </w:r>
      <w:r>
        <w:rPr>
          <w:color w:val="000000"/>
          <w:sz w:val="28"/>
          <w:szCs w:val="28"/>
        </w:rPr>
        <w:t xml:space="preserve"> </w:t>
      </w:r>
      <w:r w:rsidRPr="00CC50A9">
        <w:rPr>
          <w:color w:val="000000"/>
          <w:sz w:val="28"/>
          <w:szCs w:val="28"/>
        </w:rPr>
        <w:t xml:space="preserve">ему выдается номерное свидетельство, зарегистрированное в 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 xml:space="preserve">ЦДЮТ и Э «Юлдаш»  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 xml:space="preserve">8.10. Для эффективного функционирования </w:t>
      </w:r>
      <w:r>
        <w:rPr>
          <w:color w:val="000000"/>
          <w:sz w:val="28"/>
          <w:szCs w:val="28"/>
        </w:rPr>
        <w:t xml:space="preserve">музея </w:t>
      </w:r>
      <w:r w:rsidRPr="00CC50A9">
        <w:rPr>
          <w:color w:val="000000"/>
          <w:sz w:val="28"/>
          <w:szCs w:val="28"/>
        </w:rPr>
        <w:t>образовательной организации в ее штатное расписание, по возможности, дополнительно вводятся ставки педагогов дополнительного образования. Использование выделенных штатных единиц по другому назначению не допускается.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b/>
          <w:bCs/>
          <w:color w:val="000000"/>
          <w:sz w:val="28"/>
          <w:szCs w:val="28"/>
        </w:rPr>
        <w:t>9. Прекращение деятельности музея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9.1.Вопрос о прекращении деятельности, а так же о судьбе его музейных экспонатов решается руководителем образовательной организации по согласованию с Главным управлением образов</w:t>
      </w:r>
      <w:r>
        <w:rPr>
          <w:color w:val="000000"/>
          <w:sz w:val="28"/>
          <w:szCs w:val="28"/>
        </w:rPr>
        <w:t>ания и науки города Елабуги.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9.2. Собрания музейных предметов, хранившихся и взятых на учет в музее, вместе со всей учетной и научной документацией актируются и опечатываются.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9.3. Способ дальнейшего хранения и использования собраний музейных предметов определяется создаваемой для этого экспертной комиссией.</w:t>
      </w:r>
    </w:p>
    <w:p w:rsidR="002531FF" w:rsidRPr="00CC50A9" w:rsidRDefault="002531FF" w:rsidP="002531FF">
      <w:pPr>
        <w:pStyle w:val="a3"/>
        <w:jc w:val="both"/>
        <w:rPr>
          <w:color w:val="000000"/>
          <w:sz w:val="28"/>
          <w:szCs w:val="28"/>
        </w:rPr>
      </w:pPr>
      <w:r w:rsidRPr="00CC50A9">
        <w:rPr>
          <w:color w:val="000000"/>
          <w:sz w:val="28"/>
          <w:szCs w:val="28"/>
        </w:rPr>
        <w:t>9.4. Копии документации о прекращении деятельности музея) должны быть переданы в рабочую группу</w:t>
      </w:r>
      <w:r w:rsidRPr="00CC50A9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u w:val="single"/>
        </w:rPr>
        <w:t>ЦДЮТ и Э «Юлдаш».</w:t>
      </w:r>
    </w:p>
    <w:p w:rsidR="002531FF" w:rsidRPr="00CC50A9" w:rsidRDefault="002531FF" w:rsidP="002531FF">
      <w:pPr>
        <w:jc w:val="both"/>
        <w:rPr>
          <w:sz w:val="28"/>
          <w:szCs w:val="28"/>
        </w:rPr>
      </w:pPr>
    </w:p>
    <w:p w:rsidR="00F85ABF" w:rsidRDefault="00F85ABF">
      <w:bookmarkStart w:id="0" w:name="_GoBack"/>
      <w:bookmarkEnd w:id="0"/>
    </w:p>
    <w:sectPr w:rsidR="00F8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3108"/>
    <w:multiLevelType w:val="multilevel"/>
    <w:tmpl w:val="782C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034D3"/>
    <w:multiLevelType w:val="multilevel"/>
    <w:tmpl w:val="92B23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F7"/>
    <w:rsid w:val="002531FF"/>
    <w:rsid w:val="00280DC7"/>
    <w:rsid w:val="00A672F7"/>
    <w:rsid w:val="00F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31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3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2036</Words>
  <Characters>11610</Characters>
  <Application>Microsoft Office Word</Application>
  <DocSecurity>0</DocSecurity>
  <Lines>96</Lines>
  <Paragraphs>27</Paragraphs>
  <ScaleCrop>false</ScaleCrop>
  <Company>Microsoft</Company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 Ахтямовна</dc:creator>
  <cp:keywords/>
  <dc:description/>
  <cp:lastModifiedBy>Альфинур Ахтямовна</cp:lastModifiedBy>
  <cp:revision>2</cp:revision>
  <dcterms:created xsi:type="dcterms:W3CDTF">2017-03-29T04:29:00Z</dcterms:created>
  <dcterms:modified xsi:type="dcterms:W3CDTF">2017-03-29T04:29:00Z</dcterms:modified>
</cp:coreProperties>
</file>